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E717" w14:textId="77777777" w:rsidR="00634705" w:rsidRPr="00634705" w:rsidRDefault="00634705" w:rsidP="00634705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634705">
        <w:rPr>
          <w:rFonts w:ascii="Calibri" w:eastAsia="Calibri" w:hAnsi="Calibri" w:cs="Times New Roman"/>
          <w:b/>
          <w:color w:val="000000"/>
          <w:sz w:val="27"/>
          <w:szCs w:val="27"/>
        </w:rPr>
        <w:t>ВОПРОСЫ ПО ПОЛОЖЕНИЮ СПОРТИВНЫХ СУДЕЙ</w:t>
      </w:r>
    </w:p>
    <w:p w14:paraId="2B8683C1" w14:textId="5BFBBC86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Имеет ли право судья </w:t>
      </w: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оценивать пары, которые тренирует или тренировал в прошлом? </w:t>
      </w:r>
    </w:p>
    <w:p w14:paraId="62794247" w14:textId="77777777" w:rsidR="00634705" w:rsidRPr="00634705" w:rsidRDefault="00634705" w:rsidP="0063470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право</w:t>
      </w:r>
    </w:p>
    <w:p w14:paraId="60F07C5A" w14:textId="77777777" w:rsidR="00634705" w:rsidRPr="00634705" w:rsidRDefault="00634705" w:rsidP="0063470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t>Имеет право</w:t>
      </w:r>
    </w:p>
    <w:p w14:paraId="04DF6B61" w14:textId="77777777" w:rsidR="00634705" w:rsidRPr="00634705" w:rsidRDefault="00634705" w:rsidP="0063470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право если не прошло 45 суток дисквалификации.</w:t>
      </w:r>
    </w:p>
    <w:p w14:paraId="0A27242F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A3DE8B" w14:textId="77214FFB" w:rsidR="00634705" w:rsidRPr="00634705" w:rsidRDefault="00634705" w:rsidP="006347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течение проведения соревнования, судья, входящий </w:t>
      </w:r>
      <w:proofErr w:type="gramStart"/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судейскую коллегию</w:t>
      </w:r>
      <w:proofErr w:type="gramEnd"/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должен:</w:t>
      </w:r>
    </w:p>
    <w:p w14:paraId="1B9D2834" w14:textId="77777777" w:rsidR="00634705" w:rsidRPr="00634705" w:rsidRDefault="00634705" w:rsidP="00634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Оценивать пары независимо и сравнивать свои записи с записями других судей </w:t>
      </w:r>
    </w:p>
    <w:p w14:paraId="771C2515" w14:textId="77777777" w:rsidR="00634705" w:rsidRPr="00634705" w:rsidRDefault="00634705" w:rsidP="00634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пару принимая во внимание ее предыдущие заслуги</w:t>
      </w:r>
    </w:p>
    <w:p w14:paraId="0DC7A0CD" w14:textId="4F7DD201" w:rsidR="00634705" w:rsidRPr="00634705" w:rsidRDefault="00E050CD" w:rsidP="00634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спортсменов согласно правилам соревнований и подчиняться главному судье</w:t>
      </w:r>
    </w:p>
    <w:p w14:paraId="3E7089DA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653E91" w14:textId="3DEFAC73" w:rsidR="00634705" w:rsidRPr="00634705" w:rsidRDefault="00634705" w:rsidP="006347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347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347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течение проведения соревнования, судьи, входящие </w:t>
      </w:r>
      <w:proofErr w:type="gramStart"/>
      <w:r w:rsidRPr="006347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судейскую коллегию</w:t>
      </w:r>
      <w:proofErr w:type="gramEnd"/>
      <w:r w:rsidRPr="006347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должны: </w:t>
      </w:r>
    </w:p>
    <w:p w14:paraId="0D1E40BB" w14:textId="77777777" w:rsidR="00634705" w:rsidRPr="00634705" w:rsidRDefault="00634705" w:rsidP="0063470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Стоять на расстоянии друг от друга и находится в таких местах, чтобы не сталкиваться с конкурсантами</w:t>
      </w:r>
      <w:r w:rsidRPr="006347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A609BE" w14:textId="77777777" w:rsidR="00634705" w:rsidRPr="00634705" w:rsidRDefault="00634705" w:rsidP="006347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Стоять на расстоянии друг от друга и находится в таких местах, чтобы можно было советоваться друг с другом</w:t>
      </w:r>
      <w:r w:rsidRPr="006347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D0A69F" w14:textId="77777777" w:rsidR="00634705" w:rsidRPr="00634705" w:rsidRDefault="00634705" w:rsidP="0063470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Стоять на расстоянии друг от друга или находится в таких местах, чтобы не загораживать обзор зрителям</w:t>
      </w:r>
      <w:r w:rsidRPr="006347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5117B" w14:textId="77777777" w:rsidR="00634705" w:rsidRPr="00634705" w:rsidRDefault="00634705" w:rsidP="006347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CC6EDB" w14:textId="510A06B6" w:rsidR="00634705" w:rsidRPr="00634705" w:rsidRDefault="00634705" w:rsidP="00634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34705">
        <w:rPr>
          <w:rFonts w:ascii="Times New Roman" w:eastAsia="Calibri" w:hAnsi="Times New Roman" w:cs="Times New Roman"/>
          <w:b/>
          <w:sz w:val="28"/>
          <w:szCs w:val="28"/>
        </w:rPr>
        <w:t>. Прибывший на соревнование судья должен сообщить о своем присутствии:</w:t>
      </w:r>
    </w:p>
    <w:p w14:paraId="69C592DC" w14:textId="77777777" w:rsidR="00634705" w:rsidRPr="00634705" w:rsidRDefault="00634705" w:rsidP="006347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Только организатору</w:t>
      </w:r>
    </w:p>
    <w:p w14:paraId="5B9FF0D0" w14:textId="26DA2E8B" w:rsidR="00634705" w:rsidRPr="00634705" w:rsidRDefault="008C6423" w:rsidP="006347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Заместителю Главного судьи</w:t>
      </w:r>
    </w:p>
    <w:p w14:paraId="21E6552C" w14:textId="77777777" w:rsidR="00634705" w:rsidRPr="00634705" w:rsidRDefault="00634705" w:rsidP="006347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Только Главному судье</w:t>
      </w:r>
    </w:p>
    <w:p w14:paraId="1C5E4B42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9E762" w14:textId="77777777" w:rsidR="00634705" w:rsidRPr="00634705" w:rsidRDefault="00634705" w:rsidP="006347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7AE9496" w14:textId="6F57F9EA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Чьи указания должен выполнять линейный судья на Чемпионате Региона, если на нем присутствуют:</w:t>
      </w:r>
    </w:p>
    <w:p w14:paraId="6F870D3D" w14:textId="77777777" w:rsidR="00634705" w:rsidRPr="00634705" w:rsidRDefault="00634705" w:rsidP="0063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Главный судья</w:t>
      </w:r>
    </w:p>
    <w:p w14:paraId="2B13D9B1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</w:t>
      </w:r>
      <w:proofErr w:type="gramStart"/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 АФСТ</w:t>
      </w:r>
      <w:proofErr w:type="gramEnd"/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</w:p>
    <w:p w14:paraId="339330F2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</w:t>
      </w:r>
      <w:proofErr w:type="gramStart"/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 Региональной</w:t>
      </w:r>
      <w:proofErr w:type="gramEnd"/>
      <w:r w:rsidRPr="006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ФСТ</w:t>
      </w:r>
    </w:p>
    <w:p w14:paraId="30C97EFE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9B043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BD9F3" w14:textId="4157F5A0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proofErr w:type="gramEnd"/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занятый в судействе соревнования:</w:t>
      </w:r>
    </w:p>
    <w:p w14:paraId="1935106D" w14:textId="77777777" w:rsidR="00634705" w:rsidRPr="00634705" w:rsidRDefault="00634705" w:rsidP="006347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t>Должен перемещаться с целью видеть все танцевальные пары</w:t>
      </w:r>
    </w:p>
    <w:p w14:paraId="23C3F493" w14:textId="77777777" w:rsidR="00634705" w:rsidRPr="00634705" w:rsidRDefault="00634705" w:rsidP="006347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право перемещаться</w:t>
      </w:r>
    </w:p>
    <w:p w14:paraId="2F8A701D" w14:textId="77777777" w:rsidR="00634705" w:rsidRPr="00634705" w:rsidRDefault="00634705" w:rsidP="006347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Перемещаться по площадке только в случаи если это требует главный судья</w:t>
      </w:r>
    </w:p>
    <w:p w14:paraId="6CFBD1AA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A74B64" w14:textId="79982518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 ли право судья до окончания соревнования обсуждать с другими судьями, зрителями, участниками соревнования или тренерами, исполнение любой пары, которую он(а) судит?</w:t>
      </w:r>
    </w:p>
    <w:p w14:paraId="1403ECB5" w14:textId="77777777" w:rsidR="00634705" w:rsidRPr="00634705" w:rsidRDefault="00634705" w:rsidP="006347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имеет </w:t>
      </w:r>
    </w:p>
    <w:p w14:paraId="759CAA20" w14:textId="77777777" w:rsidR="00634705" w:rsidRPr="00634705" w:rsidRDefault="00634705" w:rsidP="006347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Имеет право после окончания тура </w:t>
      </w:r>
    </w:p>
    <w:p w14:paraId="16378DAE" w14:textId="77777777" w:rsidR="00634705" w:rsidRPr="00634705" w:rsidRDefault="00634705" w:rsidP="006347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Может говорить о предыдущих выступлениях или результатах пар</w:t>
      </w:r>
    </w:p>
    <w:p w14:paraId="6C431005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CA786A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7A6A39" w14:textId="4E428C68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возрасте может быть присвоена квалификационная категория «Судья третьей категории»?</w:t>
      </w:r>
    </w:p>
    <w:p w14:paraId="184A063E" w14:textId="77777777" w:rsidR="00634705" w:rsidRPr="00634705" w:rsidRDefault="00634705" w:rsidP="006347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Кандидату, достигшему 22 лет</w:t>
      </w:r>
    </w:p>
    <w:p w14:paraId="6ADE43D3" w14:textId="77777777" w:rsidR="00634705" w:rsidRPr="00634705" w:rsidRDefault="00634705" w:rsidP="006347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Кандидату, достигшему 20 лет</w:t>
      </w:r>
    </w:p>
    <w:p w14:paraId="6BDCE48B" w14:textId="77777777" w:rsidR="00634705" w:rsidRPr="00634705" w:rsidRDefault="00634705" w:rsidP="006347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Кандидату, достигшему 18 лет</w:t>
      </w:r>
    </w:p>
    <w:p w14:paraId="1438A21C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519236" w14:textId="37EA5DC4" w:rsidR="00634705" w:rsidRPr="00634705" w:rsidRDefault="00634705" w:rsidP="0063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634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Какие из перечисленных обязанностей не исполняет Заместитель главного судьи на соревновании?</w:t>
      </w:r>
    </w:p>
    <w:p w14:paraId="26631921" w14:textId="77777777" w:rsidR="00634705" w:rsidRPr="00634705" w:rsidRDefault="00634705" w:rsidP="0063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Следит за соблюдением действующих правил спортсменами (спортивного костюма)</w:t>
      </w:r>
    </w:p>
    <w:p w14:paraId="42C7D60A" w14:textId="77777777" w:rsidR="00634705" w:rsidRPr="00634705" w:rsidRDefault="00634705" w:rsidP="0063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Следит за работой судей при участниках, судьи-информатора, судьи по подбору музыкального материала</w:t>
      </w:r>
    </w:p>
    <w:p w14:paraId="076B0950" w14:textId="77777777" w:rsidR="00634705" w:rsidRPr="00634705" w:rsidRDefault="00634705" w:rsidP="0063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Проводит спортсменов на допинг-контроль</w:t>
      </w:r>
    </w:p>
    <w:p w14:paraId="27E5C5DF" w14:textId="4D43B03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5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Право быть рекомендованным на присвоение международной судейской-категории имеет кандидат:</w:t>
      </w:r>
    </w:p>
    <w:p w14:paraId="34E4C6DE" w14:textId="77777777" w:rsidR="00634705" w:rsidRPr="00634705" w:rsidRDefault="00634705" w:rsidP="006347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Имеющий класс спортивного-танцевального мастерства не ниже «В» класса (</w:t>
      </w:r>
      <w:proofErr w:type="gramStart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спортсменов</w:t>
      </w:r>
      <w:proofErr w:type="gramEnd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закончивших свою танцевальную деятельность с 1 января 2014 года)</w:t>
      </w:r>
    </w:p>
    <w:p w14:paraId="47ADF7BB" w14:textId="77777777" w:rsidR="00634705" w:rsidRPr="00634705" w:rsidRDefault="00634705" w:rsidP="006347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Имеющий класс спортивного-танцевального мастерства не ниже «А» класса (</w:t>
      </w:r>
      <w:proofErr w:type="gramStart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спортсменов</w:t>
      </w:r>
      <w:proofErr w:type="gramEnd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закончивших свою танцевальную деятельность с 1 января 2014 года)</w:t>
      </w:r>
    </w:p>
    <w:p w14:paraId="7805ACE7" w14:textId="77777777" w:rsidR="00634705" w:rsidRPr="00634705" w:rsidRDefault="00634705" w:rsidP="006347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Имеющий класс спортивного-танцевального мастерства не ниже «</w:t>
      </w: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</w:t>
      </w: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класса (</w:t>
      </w:r>
      <w:proofErr w:type="gramStart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спортсменов</w:t>
      </w:r>
      <w:proofErr w:type="gramEnd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закончивших свою танцевальную деятельность с 1 января 2014 года)</w:t>
      </w:r>
    </w:p>
    <w:p w14:paraId="0CC7104F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C959E0" w14:textId="06A55158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05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Из </w:t>
      </w:r>
      <w:proofErr w:type="spellStart"/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скольки</w:t>
      </w:r>
      <w:proofErr w:type="spellEnd"/>
      <w:r w:rsidRPr="00634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 должна состоять Линейная бригада судей на Чемпионатах, Кубках, Первенствах РК?</w:t>
      </w:r>
    </w:p>
    <w:p w14:paraId="0689C28A" w14:textId="77777777" w:rsidR="00634705" w:rsidRPr="00634705" w:rsidRDefault="00634705" w:rsidP="0063470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7-11</w:t>
      </w:r>
      <w:proofErr w:type="gramEnd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судей</w:t>
      </w:r>
    </w:p>
    <w:p w14:paraId="6DF8EBA4" w14:textId="77777777" w:rsidR="00634705" w:rsidRPr="00634705" w:rsidRDefault="00634705" w:rsidP="0063470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9-15</w:t>
      </w:r>
      <w:proofErr w:type="gramEnd"/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судей</w:t>
      </w:r>
    </w:p>
    <w:p w14:paraId="0174E5AC" w14:textId="77777777" w:rsidR="00634705" w:rsidRPr="00634705" w:rsidRDefault="00634705" w:rsidP="0063470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5-11судей</w:t>
      </w:r>
    </w:p>
    <w:p w14:paraId="7C9BAAF5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7AFA7109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82431A7" w14:textId="7EB43860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из случаев судье второй категории присваивается квалификационная категория «Судья первой категории»?</w:t>
      </w:r>
    </w:p>
    <w:p w14:paraId="7F91C987" w14:textId="77777777" w:rsidR="00634705" w:rsidRPr="00634705" w:rsidRDefault="00634705" w:rsidP="006347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Кандидат, проработал в предыдущей категории 2 года и подготовил двух спортсменов от «</w:t>
      </w: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 «B» класса </w:t>
      </w:r>
    </w:p>
    <w:p w14:paraId="16ED3589" w14:textId="77777777" w:rsidR="00634705" w:rsidRPr="00634705" w:rsidRDefault="00634705" w:rsidP="006347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Кандидат, проработал в предыдущей категории 2 года и подготовил двух спортсменов от «С» до «А» класса</w:t>
      </w:r>
    </w:p>
    <w:p w14:paraId="252B750E" w14:textId="77777777" w:rsidR="00634705" w:rsidRPr="00634705" w:rsidRDefault="00634705" w:rsidP="006347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Кандидат, проработал в предыдущей категории 2 года и подготовил двух спортсменов от «</w:t>
      </w: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 «S» класса</w:t>
      </w:r>
    </w:p>
    <w:p w14:paraId="0F365AFA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4CE7D6" w14:textId="55E8BBDF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.Может ли присвоена претенденту на судейскую категорию, например - сразу вторая категория?</w:t>
      </w:r>
    </w:p>
    <w:p w14:paraId="2866CD5E" w14:textId="77777777" w:rsidR="00634705" w:rsidRPr="00634705" w:rsidRDefault="00634705" w:rsidP="006347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705">
        <w:rPr>
          <w:rFonts w:ascii="Times New Roman" w:eastAsia="Calibri" w:hAnsi="Times New Roman" w:cs="Times New Roman"/>
          <w:sz w:val="28"/>
          <w:szCs w:val="28"/>
        </w:rPr>
        <w:t>Да, если претендент был Призером Чемпионата РК, либо по решению президиума АФСТ РК.</w:t>
      </w:r>
    </w:p>
    <w:p w14:paraId="0AE153B6" w14:textId="77777777" w:rsidR="00634705" w:rsidRPr="00634705" w:rsidRDefault="00634705" w:rsidP="006347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01552851" w14:textId="77777777" w:rsidR="00634705" w:rsidRPr="00634705" w:rsidRDefault="00634705" w:rsidP="006347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705">
        <w:rPr>
          <w:rFonts w:ascii="Times New Roman" w:eastAsia="Calibri" w:hAnsi="Times New Roman" w:cs="Times New Roman"/>
          <w:sz w:val="28"/>
          <w:szCs w:val="28"/>
        </w:rPr>
        <w:t>На усмотрение Региональной организации за «заслуги» и «вклад» в развитие танцевального спорта</w:t>
      </w:r>
    </w:p>
    <w:p w14:paraId="3AF84B92" w14:textId="77777777" w:rsidR="00634705" w:rsidRPr="00634705" w:rsidRDefault="00634705" w:rsidP="0063470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7F6F5" w14:textId="2813F35F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Какое количество времени результаты пары сохраняются за прежним тренером, в случае если пара перешла в другой клуб?</w:t>
      </w:r>
    </w:p>
    <w:p w14:paraId="2F49EEEB" w14:textId="77777777" w:rsidR="00634705" w:rsidRPr="00634705" w:rsidRDefault="00634705" w:rsidP="006347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течении 2 лет</w:t>
      </w:r>
    </w:p>
    <w:p w14:paraId="425F8603" w14:textId="77777777" w:rsidR="00634705" w:rsidRPr="00634705" w:rsidRDefault="00634705" w:rsidP="006347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течении 1 года</w:t>
      </w:r>
    </w:p>
    <w:p w14:paraId="65A4F65B" w14:textId="77777777" w:rsidR="00634705" w:rsidRPr="00634705" w:rsidRDefault="00634705" w:rsidP="006347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течении 6 месяцев</w:t>
      </w:r>
    </w:p>
    <w:p w14:paraId="048BF607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6A0C6A" w14:textId="76940AE4" w:rsidR="00634705" w:rsidRPr="00634705" w:rsidRDefault="00634705" w:rsidP="00634705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1</w:t>
      </w:r>
      <w:r w:rsidR="000520B8">
        <w:rPr>
          <w:rFonts w:ascii="Cambria" w:eastAsia="Calibri" w:hAnsi="Cambria" w:cs="Times New Roman"/>
          <w:b/>
          <w:sz w:val="28"/>
          <w:szCs w:val="28"/>
        </w:rPr>
        <w:t>5</w:t>
      </w:r>
      <w:r w:rsidRPr="00634705">
        <w:rPr>
          <w:rFonts w:ascii="Cambria" w:eastAsia="Calibri" w:hAnsi="Cambria" w:cs="Times New Roman"/>
          <w:b/>
          <w:sz w:val="28"/>
          <w:szCs w:val="28"/>
        </w:rPr>
        <w:t>.Должен ли судья поддерживать и развивать свои судейские навыки, соблюдая свою информированность относительно изменений в технике, стиле и любых изменениях в правилах АФСТ РК и правилах судейства</w:t>
      </w:r>
      <w:r w:rsidRPr="00634705">
        <w:rPr>
          <w:rFonts w:ascii="Bookman Old Style" w:eastAsia="Calibri" w:hAnsi="Bookman Old Style" w:cs="Times New Roman"/>
          <w:b/>
          <w:sz w:val="28"/>
          <w:szCs w:val="28"/>
        </w:rPr>
        <w:t>.</w:t>
      </w:r>
    </w:p>
    <w:p w14:paraId="676AF5E1" w14:textId="77777777" w:rsidR="00634705" w:rsidRPr="00634705" w:rsidRDefault="00634705" w:rsidP="00634705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634705">
        <w:rPr>
          <w:rFonts w:ascii="Bookman Old Style" w:eastAsia="Calibri" w:hAnsi="Bookman Old Style" w:cs="Times New Roman"/>
          <w:b/>
          <w:sz w:val="28"/>
          <w:szCs w:val="28"/>
        </w:rPr>
        <w:t xml:space="preserve">    </w:t>
      </w:r>
      <w:r w:rsidRPr="00634705">
        <w:rPr>
          <w:rFonts w:ascii="Bookman Old Style" w:eastAsia="Calibri" w:hAnsi="Bookman Old Style" w:cs="Times New Roman"/>
          <w:sz w:val="28"/>
          <w:szCs w:val="28"/>
        </w:rPr>
        <w:t>A.</w:t>
      </w:r>
      <w:r w:rsidRPr="00634705">
        <w:rPr>
          <w:rFonts w:ascii="Bookman Old Style" w:eastAsia="Calibri" w:hAnsi="Bookman Old Style" w:cs="Times New Roman"/>
          <w:sz w:val="28"/>
          <w:szCs w:val="28"/>
        </w:rPr>
        <w:tab/>
        <w:t>Должен.</w:t>
      </w:r>
    </w:p>
    <w:p w14:paraId="0D679B7F" w14:textId="77777777" w:rsidR="00634705" w:rsidRPr="00634705" w:rsidRDefault="00634705" w:rsidP="00634705">
      <w:pPr>
        <w:spacing w:after="200" w:line="276" w:lineRule="auto"/>
        <w:rPr>
          <w:rFonts w:ascii="Bookman Old Style" w:eastAsia="Calibri" w:hAnsi="Bookman Old Style" w:cs="Times New Roman"/>
          <w:sz w:val="28"/>
          <w:szCs w:val="28"/>
        </w:rPr>
      </w:pPr>
      <w:r w:rsidRPr="00634705">
        <w:rPr>
          <w:rFonts w:ascii="Bookman Old Style" w:eastAsia="Calibri" w:hAnsi="Bookman Old Style" w:cs="Times New Roman"/>
          <w:sz w:val="28"/>
          <w:szCs w:val="28"/>
        </w:rPr>
        <w:t xml:space="preserve">    B.</w:t>
      </w:r>
      <w:r w:rsidRPr="00634705">
        <w:rPr>
          <w:rFonts w:ascii="Bookman Old Style" w:eastAsia="Calibri" w:hAnsi="Bookman Old Style" w:cs="Times New Roman"/>
          <w:sz w:val="28"/>
          <w:szCs w:val="28"/>
        </w:rPr>
        <w:tab/>
        <w:t>Не должен.</w:t>
      </w:r>
    </w:p>
    <w:p w14:paraId="5AC51A0C" w14:textId="77777777" w:rsidR="00634705" w:rsidRPr="00634705" w:rsidRDefault="00634705" w:rsidP="00634705">
      <w:pPr>
        <w:spacing w:after="200" w:line="276" w:lineRule="auto"/>
        <w:ind w:right="-1"/>
        <w:rPr>
          <w:rFonts w:ascii="Bookman Old Style" w:eastAsia="Calibri" w:hAnsi="Bookman Old Style" w:cs="Times New Roman"/>
          <w:sz w:val="28"/>
          <w:szCs w:val="28"/>
        </w:rPr>
      </w:pPr>
      <w:r w:rsidRPr="00634705">
        <w:rPr>
          <w:rFonts w:ascii="Bookman Old Style" w:eastAsia="Calibri" w:hAnsi="Bookman Old Style" w:cs="Times New Roman"/>
          <w:sz w:val="28"/>
          <w:szCs w:val="28"/>
        </w:rPr>
        <w:t xml:space="preserve">    C.</w:t>
      </w:r>
      <w:r w:rsidRPr="00634705">
        <w:rPr>
          <w:rFonts w:ascii="Bookman Old Style" w:eastAsia="Calibri" w:hAnsi="Bookman Old Style" w:cs="Times New Roman"/>
          <w:sz w:val="28"/>
          <w:szCs w:val="28"/>
        </w:rPr>
        <w:tab/>
        <w:t>В правилах данная ситуация не описана.</w:t>
      </w:r>
    </w:p>
    <w:p w14:paraId="56852011" w14:textId="58640FE4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0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.Судейская бригада на соревнования формируется в строгом соответствии с…:</w:t>
      </w:r>
    </w:p>
    <w:p w14:paraId="4C2C009F" w14:textId="77777777" w:rsidR="00634705" w:rsidRPr="00634705" w:rsidRDefault="00634705" w:rsidP="006347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Правилами ОЮЛ «АФСТ РК»</w:t>
      </w:r>
    </w:p>
    <w:p w14:paraId="4F20A270" w14:textId="77777777" w:rsidR="00634705" w:rsidRPr="00634705" w:rsidRDefault="00634705" w:rsidP="006347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Положением о коллегии спортивных судей</w:t>
      </w:r>
    </w:p>
    <w:p w14:paraId="320471E3" w14:textId="77777777" w:rsidR="00634705" w:rsidRPr="00634705" w:rsidRDefault="00634705" w:rsidP="006347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спортивных судей </w:t>
      </w:r>
    </w:p>
    <w:p w14:paraId="6F91EB14" w14:textId="77777777" w:rsidR="00634705" w:rsidRPr="00634705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44165" w14:textId="6BA3D63B" w:rsidR="00634705" w:rsidRPr="00A60FAE" w:rsidRDefault="00634705" w:rsidP="0063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520B8" w:rsidRPr="00A6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6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Изменения, сделанные судьей </w:t>
      </w:r>
      <w:proofErr w:type="gramStart"/>
      <w:r w:rsidRPr="00A6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судейской карточке</w:t>
      </w:r>
      <w:proofErr w:type="gramEnd"/>
      <w:r w:rsidRPr="00A6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должны быть</w:t>
      </w:r>
    </w:p>
    <w:p w14:paraId="747DA584" w14:textId="77777777" w:rsidR="00634705" w:rsidRPr="00A60FAE" w:rsidRDefault="00634705" w:rsidP="006347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Заверены печатью организатора соревнований.</w:t>
      </w:r>
    </w:p>
    <w:p w14:paraId="1343B364" w14:textId="77777777" w:rsidR="00634705" w:rsidRPr="00A60FAE" w:rsidRDefault="00634705" w:rsidP="006347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Подписаны судьей.</w:t>
      </w:r>
    </w:p>
    <w:p w14:paraId="2745AF50" w14:textId="2DC891A9" w:rsidR="00634705" w:rsidRPr="00A60FAE" w:rsidRDefault="00634705" w:rsidP="006347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Заверены судьей</w:t>
      </w:r>
      <w:r w:rsidR="00F42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F42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6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гл. судьей</w:t>
      </w:r>
    </w:p>
    <w:p w14:paraId="37635B71" w14:textId="77777777" w:rsidR="00634705" w:rsidRPr="00634705" w:rsidRDefault="00634705" w:rsidP="0063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7CD8C" w14:textId="51A54B23" w:rsidR="00634705" w:rsidRPr="00634705" w:rsidRDefault="00973A8C" w:rsidP="0063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34705" w:rsidRPr="006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случае Главный судья соревнования имеет право, попросить объяснения по поводу мотивов выставленных судьей оценок?</w:t>
      </w:r>
    </w:p>
    <w:p w14:paraId="1B556959" w14:textId="77777777" w:rsidR="00634705" w:rsidRPr="00634705" w:rsidRDefault="00634705" w:rsidP="0063470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Когда оценки спортивного судьи разняться в пять баллов от оценок большинства спортивных судей</w:t>
      </w:r>
    </w:p>
    <w:p w14:paraId="36B74DFB" w14:textId="77777777" w:rsidR="00634705" w:rsidRPr="00634705" w:rsidRDefault="00634705" w:rsidP="0063470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Когда оценки спортивного судьи разняться в четыре балла от оценок большинства спортивных судей</w:t>
      </w:r>
    </w:p>
    <w:p w14:paraId="31375713" w14:textId="77777777" w:rsidR="00634705" w:rsidRPr="00634705" w:rsidRDefault="00634705" w:rsidP="0063470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705">
        <w:rPr>
          <w:rFonts w:ascii="Times New Roman" w:eastAsia="Calibri" w:hAnsi="Times New Roman" w:cs="Times New Roman"/>
          <w:color w:val="000000"/>
          <w:sz w:val="28"/>
          <w:szCs w:val="28"/>
        </w:rPr>
        <w:t>Когда оценки спортивного судьи разняться с оценками, выставленными им на предыдущем туре</w:t>
      </w:r>
    </w:p>
    <w:p w14:paraId="331432EB" w14:textId="77777777" w:rsidR="00634705" w:rsidRPr="00634705" w:rsidRDefault="00634705" w:rsidP="00634705">
      <w:pPr>
        <w:spacing w:after="0" w:line="240" w:lineRule="auto"/>
        <w:ind w:left="7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2A0807" w14:textId="77777777" w:rsidR="00877E5B" w:rsidRDefault="00877E5B"/>
    <w:sectPr w:rsidR="00877E5B" w:rsidSect="00634705">
      <w:pgSz w:w="12240" w:h="15840"/>
      <w:pgMar w:top="851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DA433" w14:textId="77777777" w:rsidR="00E0351C" w:rsidRDefault="00E0351C" w:rsidP="00634705">
      <w:pPr>
        <w:spacing w:after="0" w:line="240" w:lineRule="auto"/>
      </w:pPr>
      <w:r>
        <w:separator/>
      </w:r>
    </w:p>
  </w:endnote>
  <w:endnote w:type="continuationSeparator" w:id="0">
    <w:p w14:paraId="12C553D2" w14:textId="77777777" w:rsidR="00E0351C" w:rsidRDefault="00E0351C" w:rsidP="006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98F78" w14:textId="77777777" w:rsidR="00E0351C" w:rsidRDefault="00E0351C" w:rsidP="00634705">
      <w:pPr>
        <w:spacing w:after="0" w:line="240" w:lineRule="auto"/>
      </w:pPr>
      <w:r>
        <w:separator/>
      </w:r>
    </w:p>
  </w:footnote>
  <w:footnote w:type="continuationSeparator" w:id="0">
    <w:p w14:paraId="1125D683" w14:textId="77777777" w:rsidR="00E0351C" w:rsidRDefault="00E0351C" w:rsidP="006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33D"/>
    <w:multiLevelType w:val="hybridMultilevel"/>
    <w:tmpl w:val="36A242E4"/>
    <w:lvl w:ilvl="0" w:tplc="04190015">
      <w:start w:val="1"/>
      <w:numFmt w:val="upperLetter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98012E1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6C3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45B2B"/>
    <w:multiLevelType w:val="hybridMultilevel"/>
    <w:tmpl w:val="36A242E4"/>
    <w:lvl w:ilvl="0" w:tplc="04190015">
      <w:start w:val="1"/>
      <w:numFmt w:val="upperLetter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12FA4688"/>
    <w:multiLevelType w:val="hybridMultilevel"/>
    <w:tmpl w:val="CDDE5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7A3"/>
    <w:multiLevelType w:val="hybridMultilevel"/>
    <w:tmpl w:val="CE74DD5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B236D"/>
    <w:multiLevelType w:val="hybridMultilevel"/>
    <w:tmpl w:val="9DE85ECA"/>
    <w:lvl w:ilvl="0" w:tplc="E5AA62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BE5"/>
    <w:multiLevelType w:val="hybridMultilevel"/>
    <w:tmpl w:val="A5C852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E76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F05F5"/>
    <w:multiLevelType w:val="hybridMultilevel"/>
    <w:tmpl w:val="27F442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C80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83AFD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173D6E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A1368"/>
    <w:multiLevelType w:val="hybridMultilevel"/>
    <w:tmpl w:val="4FA4DC4C"/>
    <w:lvl w:ilvl="0" w:tplc="CA18B1C0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1"/>
    <w:multiLevelType w:val="hybridMultilevel"/>
    <w:tmpl w:val="1FC678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1D8D"/>
    <w:multiLevelType w:val="hybridMultilevel"/>
    <w:tmpl w:val="7B0AB2E8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05"/>
    <w:rsid w:val="000520B8"/>
    <w:rsid w:val="00450F0B"/>
    <w:rsid w:val="00634705"/>
    <w:rsid w:val="006B57D3"/>
    <w:rsid w:val="00877E5B"/>
    <w:rsid w:val="008B7294"/>
    <w:rsid w:val="008C6423"/>
    <w:rsid w:val="00973A8C"/>
    <w:rsid w:val="00A60FAE"/>
    <w:rsid w:val="00B2469E"/>
    <w:rsid w:val="00E0351C"/>
    <w:rsid w:val="00E050CD"/>
    <w:rsid w:val="00E7217E"/>
    <w:rsid w:val="00ED00E3"/>
    <w:rsid w:val="00F42E98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AE68"/>
  <w15:chartTrackingRefBased/>
  <w15:docId w15:val="{86A37237-5DF6-4BB3-B15A-5A62626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705"/>
  </w:style>
  <w:style w:type="paragraph" w:styleId="a5">
    <w:name w:val="footer"/>
    <w:basedOn w:val="a"/>
    <w:link w:val="a6"/>
    <w:uiPriority w:val="99"/>
    <w:unhideWhenUsed/>
    <w:rsid w:val="00634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D17E-EC54-4316-9FA8-AB5F93C1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</dc:creator>
  <cp:keywords/>
  <dc:description/>
  <cp:lastModifiedBy>Leva</cp:lastModifiedBy>
  <cp:revision>3</cp:revision>
  <dcterms:created xsi:type="dcterms:W3CDTF">2021-04-01T09:36:00Z</dcterms:created>
  <dcterms:modified xsi:type="dcterms:W3CDTF">2021-04-06T09:18:00Z</dcterms:modified>
</cp:coreProperties>
</file>